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46" w:rsidRPr="00F86446" w:rsidRDefault="00F86446" w:rsidP="00F86446">
      <w:pPr>
        <w:shd w:val="clear" w:color="auto" w:fill="FFFFFF"/>
        <w:spacing w:before="100" w:beforeAutospacing="1" w:after="225" w:line="240" w:lineRule="auto"/>
        <w:jc w:val="center"/>
        <w:rPr>
          <w:rFonts w:asciiTheme="minorHAnsi" w:eastAsia="Times New Roman" w:hAnsiTheme="minorHAnsi" w:cstheme="minorHAnsi"/>
          <w:b/>
          <w:bCs/>
          <w:color w:val="000000" w:themeColor="text1"/>
          <w:u w:val="single"/>
        </w:rPr>
      </w:pPr>
      <w:bookmarkStart w:id="0" w:name="_GoBack"/>
      <w:r w:rsidRPr="00F86446">
        <w:rPr>
          <w:rFonts w:asciiTheme="minorHAnsi" w:eastAsia="Times New Roman" w:hAnsiTheme="minorHAnsi" w:cstheme="minorHAnsi"/>
          <w:b/>
          <w:bCs/>
          <w:color w:val="000000" w:themeColor="text1"/>
          <w:u w:val="single"/>
        </w:rPr>
        <w:t>DVM-Best Suburbs of Atlanta, Georgia</w:t>
      </w:r>
    </w:p>
    <w:bookmarkEnd w:id="0"/>
    <w:p w:rsidR="00F86446" w:rsidRPr="00835442" w:rsidRDefault="00F86446" w:rsidP="00F86446">
      <w:pPr>
        <w:shd w:val="clear" w:color="auto" w:fill="FFFFFF"/>
        <w:spacing w:before="100" w:beforeAutospacing="1" w:after="225" w:line="240" w:lineRule="auto"/>
        <w:rPr>
          <w:rFonts w:asciiTheme="minorHAnsi" w:eastAsia="Times New Roman" w:hAnsiTheme="minorHAnsi" w:cstheme="minorHAnsi"/>
          <w:u w:val="single"/>
        </w:rPr>
      </w:pPr>
      <w:r w:rsidRPr="00835442">
        <w:rPr>
          <w:rFonts w:asciiTheme="minorHAnsi" w:eastAsia="Times New Roman" w:hAnsiTheme="minorHAnsi" w:cstheme="minorHAnsi"/>
          <w:u w:val="single"/>
        </w:rPr>
        <w:t>About Us</w:t>
      </w:r>
    </w:p>
    <w:p w:rsidR="00F86446" w:rsidRDefault="00F86446" w:rsidP="00F86446">
      <w:pPr>
        <w:shd w:val="clear" w:color="auto" w:fill="FFFFFF"/>
        <w:spacing w:before="100" w:beforeAutospacing="1" w:after="225" w:line="240" w:lineRule="auto"/>
        <w:rPr>
          <w:rFonts w:asciiTheme="minorHAnsi" w:eastAsia="Times New Roman" w:hAnsiTheme="minorHAnsi" w:cstheme="minorHAnsi"/>
          <w:color w:val="111111"/>
        </w:rPr>
      </w:pPr>
      <w:r w:rsidRPr="00835442">
        <w:rPr>
          <w:rFonts w:asciiTheme="minorHAnsi" w:eastAsia="Times New Roman" w:hAnsiTheme="minorHAnsi" w:cstheme="minorHAnsi"/>
          <w:color w:val="111111"/>
        </w:rPr>
        <w:t>Explore the best suburbs for young professionals based on the number of millennial residents, job opportunities, and access to restaurants and affordable housing. The practice is part of the Atlanta metropolitan area and eighty miles from Macon, GA</w:t>
      </w:r>
      <w:r>
        <w:rPr>
          <w:rFonts w:asciiTheme="minorHAnsi" w:eastAsia="Times New Roman" w:hAnsiTheme="minorHAnsi" w:cstheme="minorHAnsi"/>
          <w:color w:val="111111"/>
        </w:rPr>
        <w:t>;</w:t>
      </w:r>
      <w:r w:rsidRPr="00835442">
        <w:rPr>
          <w:rFonts w:asciiTheme="minorHAnsi" w:eastAsia="Times New Roman" w:hAnsiTheme="minorHAnsi" w:cstheme="minorHAnsi"/>
          <w:color w:val="111111"/>
        </w:rPr>
        <w:t xml:space="preserve"> you can easily take in the Masters Tournament at Augusta National Golf Club in a two-hour drive or journey further east to Charleston, SC.</w:t>
      </w:r>
    </w:p>
    <w:p w:rsidR="00F86446" w:rsidRPr="00835442" w:rsidRDefault="00F86446" w:rsidP="00F86446">
      <w:pPr>
        <w:shd w:val="clear" w:color="auto" w:fill="FFFFFF"/>
        <w:spacing w:after="270" w:line="240" w:lineRule="auto"/>
        <w:rPr>
          <w:rFonts w:asciiTheme="minorHAnsi" w:eastAsia="Times New Roman" w:hAnsiTheme="minorHAnsi" w:cstheme="minorHAnsi"/>
          <w:color w:val="111111"/>
        </w:rPr>
      </w:pPr>
      <w:r w:rsidRPr="00835442">
        <w:rPr>
          <w:rFonts w:asciiTheme="minorHAnsi" w:eastAsiaTheme="minorHAnsi" w:hAnsiTheme="minorHAnsi" w:cstheme="minorHAnsi"/>
          <w:color w:val="111111"/>
        </w:rPr>
        <w:t xml:space="preserve">You can start </w:t>
      </w:r>
      <w:r>
        <w:rPr>
          <w:rFonts w:asciiTheme="minorHAnsi" w:eastAsiaTheme="minorHAnsi" w:hAnsiTheme="minorHAnsi" w:cstheme="minorHAnsi"/>
          <w:color w:val="111111"/>
        </w:rPr>
        <w:t xml:space="preserve">in the historic district </w:t>
      </w:r>
      <w:r w:rsidRPr="00835442">
        <w:rPr>
          <w:rFonts w:asciiTheme="minorHAnsi" w:eastAsiaTheme="minorHAnsi" w:hAnsiTheme="minorHAnsi" w:cstheme="minorHAnsi"/>
          <w:color w:val="111111"/>
        </w:rPr>
        <w:t>and work your way out towards the</w:t>
      </w:r>
      <w:r>
        <w:rPr>
          <w:rFonts w:asciiTheme="minorHAnsi" w:eastAsiaTheme="minorHAnsi" w:hAnsiTheme="minorHAnsi" w:cstheme="minorHAnsi"/>
          <w:color w:val="111111"/>
        </w:rPr>
        <w:t xml:space="preserve"> suburbs. </w:t>
      </w:r>
      <w:r w:rsidRPr="00835442">
        <w:rPr>
          <w:rFonts w:asciiTheme="minorHAnsi" w:eastAsia="Times New Roman" w:hAnsiTheme="minorHAnsi" w:cstheme="minorHAnsi"/>
          <w:color w:val="111111"/>
        </w:rPr>
        <w:t>The community may have a cozy small-town flavor, with quaint shopping areas and down-home restaurant</w:t>
      </w:r>
      <w:r>
        <w:rPr>
          <w:rFonts w:asciiTheme="minorHAnsi" w:eastAsia="Times New Roman" w:hAnsiTheme="minorHAnsi" w:cstheme="minorHAnsi"/>
          <w:color w:val="111111"/>
        </w:rPr>
        <w:t>s</w:t>
      </w:r>
      <w:r w:rsidRPr="00F9777D">
        <w:rPr>
          <w:rFonts w:asciiTheme="minorHAnsi" w:eastAsiaTheme="minorHAnsi" w:hAnsiTheme="minorHAnsi" w:cstheme="minorHAnsi"/>
          <w:color w:val="111111"/>
        </w:rPr>
        <w:t xml:space="preserve"> </w:t>
      </w:r>
      <w:r w:rsidRPr="00835442">
        <w:rPr>
          <w:rFonts w:asciiTheme="minorHAnsi" w:eastAsia="Times New Roman" w:hAnsiTheme="minorHAnsi" w:cstheme="minorHAnsi"/>
          <w:color w:val="111111"/>
        </w:rPr>
        <w:t xml:space="preserve">but we’re big on things to do and places to go finding outdoor activities, cultural events, sports, recreational parks, historic settings. </w:t>
      </w:r>
    </w:p>
    <w:p w:rsidR="00F86446" w:rsidRPr="00835442" w:rsidRDefault="00F86446" w:rsidP="00F86446">
      <w:pPr>
        <w:shd w:val="clear" w:color="auto" w:fill="FFFFFF"/>
        <w:spacing w:before="100" w:beforeAutospacing="1" w:after="225" w:line="240" w:lineRule="auto"/>
        <w:rPr>
          <w:rFonts w:asciiTheme="minorHAnsi" w:eastAsia="Times New Roman" w:hAnsiTheme="minorHAnsi" w:cstheme="minorHAnsi"/>
        </w:rPr>
      </w:pPr>
      <w:r w:rsidRPr="00835442">
        <w:rPr>
          <w:rFonts w:asciiTheme="minorHAnsi" w:eastAsia="Times New Roman" w:hAnsiTheme="minorHAnsi" w:cstheme="minorHAnsi"/>
        </w:rPr>
        <w:t>We are a-service animal fully equipped two doctor hospital searching for a third to join our team. The practice excels in the science of veterinary medicine whose mission is to provide the highest standard of professional veterinary care for pets. We consider ourselves passionate about pet care and are trained to provide excellent veterinary care and client education, as well as excellent customer services in providing advanced veterinary</w:t>
      </w:r>
      <w:r>
        <w:rPr>
          <w:rFonts w:asciiTheme="minorHAnsi" w:eastAsia="Times New Roman" w:hAnsiTheme="minorHAnsi" w:cstheme="minorHAnsi"/>
        </w:rPr>
        <w:t xml:space="preserve"> equipment and</w:t>
      </w:r>
      <w:r w:rsidRPr="00835442">
        <w:rPr>
          <w:rFonts w:asciiTheme="minorHAnsi" w:eastAsia="Times New Roman" w:hAnsiTheme="minorHAnsi" w:cstheme="minorHAnsi"/>
        </w:rPr>
        <w:t xml:space="preserve"> services. Our clients and their pets </w:t>
      </w:r>
      <w:r>
        <w:rPr>
          <w:rFonts w:asciiTheme="minorHAnsi" w:eastAsia="Times New Roman" w:hAnsiTheme="minorHAnsi" w:cstheme="minorHAnsi"/>
        </w:rPr>
        <w:t xml:space="preserve">must be </w:t>
      </w:r>
      <w:r w:rsidRPr="00835442">
        <w:rPr>
          <w:rFonts w:asciiTheme="minorHAnsi" w:eastAsia="Times New Roman" w:hAnsiTheme="minorHAnsi" w:cstheme="minorHAnsi"/>
        </w:rPr>
        <w:t>welcomed with a smile at every visit because we expect our new associate to provide a calm, friendly environment so that the experience is as comfortable as possible for our long-term clients.</w:t>
      </w:r>
    </w:p>
    <w:p w:rsidR="003B4C51" w:rsidRDefault="003B4C51"/>
    <w:sectPr w:rsidR="003B4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446"/>
    <w:rsid w:val="003B4C51"/>
    <w:rsid w:val="00F8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37041-B360-4CBC-B3A8-47A03D03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44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Spallone</dc:creator>
  <cp:keywords/>
  <dc:description/>
  <cp:lastModifiedBy>Nick Spallone</cp:lastModifiedBy>
  <cp:revision>1</cp:revision>
  <dcterms:created xsi:type="dcterms:W3CDTF">2019-08-02T11:37:00Z</dcterms:created>
  <dcterms:modified xsi:type="dcterms:W3CDTF">2019-08-02T11:38:00Z</dcterms:modified>
</cp:coreProperties>
</file>